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D6E5" w14:textId="77777777" w:rsidR="00717245" w:rsidRDefault="00717245" w:rsidP="00717245">
      <w:pPr>
        <w:spacing w:after="240"/>
        <w:jc w:val="center"/>
        <w:rPr>
          <w:b/>
          <w:bCs/>
        </w:rPr>
      </w:pPr>
      <w:r>
        <w:rPr>
          <w:b/>
          <w:bCs/>
        </w:rPr>
        <w:t>ANEXO I - CURSO DE APRIMORAMENTO EM GINECOLOGIA ONCOLÓGICA DO INSTITUTO MÁRIO PENNA</w:t>
      </w:r>
    </w:p>
    <w:p w14:paraId="6413CEBB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after="120"/>
        <w:ind w:left="357" w:hanging="357"/>
        <w:contextualSpacing w:val="0"/>
        <w:jc w:val="both"/>
      </w:pPr>
      <w:r>
        <w:t>Duração: 2 anos</w:t>
      </w:r>
    </w:p>
    <w:p w14:paraId="66EEB6F8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after="120"/>
        <w:ind w:left="357" w:hanging="357"/>
        <w:contextualSpacing w:val="0"/>
        <w:jc w:val="both"/>
      </w:pPr>
      <w:r>
        <w:t>Local: Instituto Mário Penna (Hospital Luxemburgo)</w:t>
      </w:r>
    </w:p>
    <w:p w14:paraId="6EEE3C88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after="120"/>
        <w:ind w:left="357" w:hanging="357"/>
        <w:contextualSpacing w:val="0"/>
        <w:jc w:val="both"/>
      </w:pPr>
      <w:r>
        <w:t>Público-Alvo:</w:t>
      </w:r>
    </w:p>
    <w:p w14:paraId="44951196" w14:textId="77777777" w:rsidR="00717245" w:rsidRDefault="00717245" w:rsidP="00717245">
      <w:pPr>
        <w:spacing w:after="120"/>
        <w:ind w:left="360"/>
        <w:jc w:val="both"/>
      </w:pPr>
      <w:r>
        <w:t>Médicos com residência médica em Ginecologia e Obstetrícia.</w:t>
      </w:r>
    </w:p>
    <w:p w14:paraId="25D07BCA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after="120"/>
        <w:contextualSpacing w:val="0"/>
        <w:jc w:val="both"/>
      </w:pPr>
      <w:r>
        <w:t>Justificativa:</w:t>
      </w:r>
    </w:p>
    <w:p w14:paraId="4A29B51F" w14:textId="77777777" w:rsidR="00717245" w:rsidRDefault="00717245" w:rsidP="00717245">
      <w:pPr>
        <w:spacing w:after="120"/>
        <w:ind w:left="360"/>
        <w:jc w:val="both"/>
      </w:pPr>
      <w:r>
        <w:t>O Curso de Aprimoramento em Ginecologia Oncológica do Instituto Mário Penna tem como área de conhecimento o estudo do câncer ginecológico em seus aspectos epidemiológicos, diagnósticos e terapêuticos. O programa foi criado face à importância da área, pela alta frequência de casos de câncer ginecológico em nosso meio, com necessidade de aprimoramento que não é possível conseguir durante a Residência Médica.</w:t>
      </w:r>
    </w:p>
    <w:p w14:paraId="3D163DB4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after="60"/>
        <w:ind w:left="357" w:hanging="357"/>
        <w:contextualSpacing w:val="0"/>
        <w:jc w:val="both"/>
      </w:pPr>
      <w:r>
        <w:t>Objetivos:</w:t>
      </w:r>
    </w:p>
    <w:p w14:paraId="1949FB42" w14:textId="77777777" w:rsidR="00717245" w:rsidRDefault="00717245" w:rsidP="00717245">
      <w:pPr>
        <w:pStyle w:val="PargrafodaLista"/>
        <w:numPr>
          <w:ilvl w:val="0"/>
          <w:numId w:val="10"/>
        </w:numPr>
        <w:suppressAutoHyphens/>
      </w:pPr>
      <w:r>
        <w:t>Formar profissionais habilitados para o diagnóstico, tratamento e acompanhamento de pacientes portadoras de câncer ginecológico.</w:t>
      </w:r>
    </w:p>
    <w:p w14:paraId="4638D6C9" w14:textId="77777777" w:rsidR="00717245" w:rsidRDefault="00717245" w:rsidP="00717245">
      <w:pPr>
        <w:pStyle w:val="PargrafodaLista"/>
        <w:numPr>
          <w:ilvl w:val="0"/>
          <w:numId w:val="10"/>
        </w:numPr>
        <w:suppressAutoHyphens/>
        <w:spacing w:after="120"/>
        <w:ind w:left="714" w:hanging="357"/>
        <w:contextualSpacing w:val="0"/>
      </w:pPr>
      <w:r>
        <w:t>Desenvolver uma sistemática de atendimento das pacientes com suspeita ou diagnóstico de lesões pré-cancerosas ou de câncer ginecológico.</w:t>
      </w:r>
    </w:p>
    <w:p w14:paraId="0D94C59F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after="60"/>
        <w:ind w:left="357" w:hanging="357"/>
        <w:contextualSpacing w:val="0"/>
        <w:jc w:val="both"/>
      </w:pPr>
      <w:r>
        <w:t>Concepção do Programa:</w:t>
      </w:r>
    </w:p>
    <w:p w14:paraId="1F6E2E1E" w14:textId="77777777" w:rsidR="00717245" w:rsidRDefault="00717245" w:rsidP="00717245">
      <w:pPr>
        <w:spacing w:after="120"/>
        <w:ind w:left="360"/>
        <w:jc w:val="both"/>
      </w:pPr>
      <w:r>
        <w:t xml:space="preserve">Necessidade de desenvolver estudos epidemiológicos e clínicos sobre câncer ginecológico que nem mesmo a residência médica em ginecologia e obstetrícia propicia aos médicos. Desenvolvimento do conhecimento e habilidade médica em colposcopia, histeroscopia, cirurgia aberta e </w:t>
      </w:r>
      <w:proofErr w:type="spellStart"/>
      <w:r>
        <w:t>videolaparoscópica</w:t>
      </w:r>
      <w:proofErr w:type="spellEnd"/>
      <w:r>
        <w:t>, para diagnóstico e tratamento do câncer ginecológico. Conhecimento de noções básicas de radioterapia e quimioterapia também para o tratamento do câncer ginecológico.</w:t>
      </w:r>
    </w:p>
    <w:p w14:paraId="60EC0811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after="120"/>
        <w:ind w:left="357" w:hanging="357"/>
        <w:contextualSpacing w:val="0"/>
        <w:jc w:val="both"/>
      </w:pPr>
      <w:r>
        <w:t>Coordenação do Serviço de Ginecologia Oncológica: Telma Maria Rossi de Figueiredo Franco.</w:t>
      </w:r>
    </w:p>
    <w:p w14:paraId="59FE65D7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after="120"/>
        <w:ind w:left="357" w:hanging="357"/>
        <w:contextualSpacing w:val="0"/>
        <w:jc w:val="both"/>
      </w:pPr>
      <w:r>
        <w:t>Coordenação do Curso de Aprimoramento em Ginecologia Oncológica: Suelen Peixoto Marinho de Deus.</w:t>
      </w:r>
    </w:p>
    <w:p w14:paraId="0F95D801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after="120"/>
        <w:ind w:left="357" w:hanging="357"/>
        <w:contextualSpacing w:val="0"/>
        <w:jc w:val="both"/>
      </w:pPr>
      <w:r>
        <w:t>Corpo Docente:</w:t>
      </w:r>
    </w:p>
    <w:p w14:paraId="028C4B40" w14:textId="77777777" w:rsidR="00717245" w:rsidRDefault="00717245" w:rsidP="00717245">
      <w:pPr>
        <w:ind w:left="357"/>
        <w:jc w:val="both"/>
      </w:pPr>
      <w:r>
        <w:t>• Camila Marinho Couto de almeida Braga: camila.braga@gmail.com</w:t>
      </w:r>
    </w:p>
    <w:p w14:paraId="5B2F8228" w14:textId="77777777" w:rsidR="00717245" w:rsidRDefault="00717245" w:rsidP="00717245">
      <w:pPr>
        <w:ind w:left="357"/>
        <w:jc w:val="both"/>
      </w:pPr>
      <w:r>
        <w:t>•Geraldo Henrique Carvalho Ribeiro: geraldo@institutodasaudedamulher.com.br</w:t>
      </w:r>
    </w:p>
    <w:p w14:paraId="48A1234E" w14:textId="77777777" w:rsidR="00717245" w:rsidRDefault="00717245" w:rsidP="00717245">
      <w:pPr>
        <w:ind w:left="357"/>
        <w:jc w:val="both"/>
      </w:pPr>
      <w:r>
        <w:t>• Márcia Aurélia Prado Boaventura: mapboaventura@gmail.com</w:t>
      </w:r>
    </w:p>
    <w:p w14:paraId="68D451F5" w14:textId="77777777" w:rsidR="00717245" w:rsidRDefault="00717245" w:rsidP="00717245">
      <w:pPr>
        <w:ind w:left="357"/>
        <w:jc w:val="both"/>
      </w:pPr>
      <w:r>
        <w:t xml:space="preserve">• </w:t>
      </w:r>
      <w:proofErr w:type="spellStart"/>
      <w:r>
        <w:t>Sálua</w:t>
      </w:r>
      <w:proofErr w:type="spellEnd"/>
      <w:r>
        <w:t xml:space="preserve"> Oliveira Calil de Paula: saluacalil@gmail.com</w:t>
      </w:r>
    </w:p>
    <w:p w14:paraId="3459100D" w14:textId="77777777" w:rsidR="00717245" w:rsidRDefault="00717245" w:rsidP="00717245">
      <w:pPr>
        <w:ind w:left="357"/>
        <w:jc w:val="both"/>
      </w:pPr>
      <w:r>
        <w:t xml:space="preserve">• </w:t>
      </w:r>
      <w:proofErr w:type="spellStart"/>
      <w:r>
        <w:t>Sidnéa</w:t>
      </w:r>
      <w:proofErr w:type="spellEnd"/>
      <w:r>
        <w:t xml:space="preserve"> </w:t>
      </w:r>
      <w:proofErr w:type="spellStart"/>
      <w:r>
        <w:t>Macioci</w:t>
      </w:r>
      <w:proofErr w:type="spellEnd"/>
      <w:r>
        <w:t xml:space="preserve"> Cunha: maciocimed@yahoo.com.br</w:t>
      </w:r>
    </w:p>
    <w:p w14:paraId="57C999B7" w14:textId="77777777" w:rsidR="00717245" w:rsidRDefault="00717245" w:rsidP="00717245">
      <w:pPr>
        <w:ind w:left="357"/>
        <w:jc w:val="both"/>
      </w:pPr>
      <w:r>
        <w:t xml:space="preserve">•Suelen Peixoto Marinho de Deus: spmmedicina@gmail.com </w:t>
      </w:r>
    </w:p>
    <w:p w14:paraId="6C1AD6E5" w14:textId="77777777" w:rsidR="00717245" w:rsidRDefault="00717245" w:rsidP="00717245">
      <w:pPr>
        <w:spacing w:after="120"/>
        <w:ind w:left="357"/>
        <w:jc w:val="both"/>
      </w:pPr>
      <w:r>
        <w:t>• Telma Maria Rossi de Figueiredo Franco: telma_franco@yahoo.com.br</w:t>
      </w:r>
    </w:p>
    <w:p w14:paraId="5CB31217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after="120"/>
        <w:ind w:left="357" w:hanging="357"/>
        <w:contextualSpacing w:val="0"/>
        <w:jc w:val="both"/>
      </w:pPr>
      <w:r>
        <w:t>Atividades:</w:t>
      </w:r>
    </w:p>
    <w:p w14:paraId="5CC9E2C8" w14:textId="77777777" w:rsidR="00717245" w:rsidRDefault="00717245" w:rsidP="00717245">
      <w:pPr>
        <w:spacing w:after="120"/>
        <w:ind w:left="357"/>
        <w:jc w:val="both"/>
      </w:pPr>
      <w:r>
        <w:t>• AMBULATÓRIOS</w:t>
      </w:r>
    </w:p>
    <w:p w14:paraId="480DF81C" w14:textId="77777777" w:rsidR="00717245" w:rsidRDefault="00717245" w:rsidP="00717245">
      <w:pPr>
        <w:spacing w:after="60"/>
        <w:ind w:left="720"/>
        <w:jc w:val="both"/>
      </w:pPr>
      <w:r>
        <w:rPr>
          <w:b/>
          <w:bCs/>
        </w:rPr>
        <w:t>-</w:t>
      </w:r>
      <w:r>
        <w:t>Segunda-feira</w:t>
      </w:r>
    </w:p>
    <w:p w14:paraId="5AF421C3" w14:textId="77777777" w:rsidR="00717245" w:rsidRDefault="00717245" w:rsidP="00717245">
      <w:pPr>
        <w:ind w:left="1083"/>
        <w:jc w:val="both"/>
      </w:pPr>
      <w:r>
        <w:lastRenderedPageBreak/>
        <w:t>Manhã: Dra. Márcia Prado</w:t>
      </w:r>
    </w:p>
    <w:p w14:paraId="62C01CA4" w14:textId="77777777" w:rsidR="00717245" w:rsidRDefault="00717245" w:rsidP="00717245">
      <w:pPr>
        <w:ind w:left="1083"/>
        <w:jc w:val="both"/>
      </w:pPr>
      <w:r>
        <w:t>Tarde: Dra. Telma</w:t>
      </w:r>
    </w:p>
    <w:p w14:paraId="7F17A182" w14:textId="77777777" w:rsidR="00717245" w:rsidRDefault="00717245" w:rsidP="00717245">
      <w:pPr>
        <w:spacing w:before="120" w:after="60"/>
        <w:ind w:left="720"/>
        <w:jc w:val="both"/>
      </w:pPr>
      <w:r>
        <w:rPr>
          <w:b/>
          <w:bCs/>
        </w:rPr>
        <w:t>-</w:t>
      </w:r>
      <w:r>
        <w:t>Terça-feira</w:t>
      </w:r>
    </w:p>
    <w:p w14:paraId="489BE193" w14:textId="77777777" w:rsidR="00717245" w:rsidRDefault="00717245" w:rsidP="00717245">
      <w:pPr>
        <w:spacing w:after="144"/>
        <w:ind w:left="1083"/>
        <w:jc w:val="both"/>
      </w:pPr>
      <w:r>
        <w:t>Manhã: Dra. Camila</w:t>
      </w:r>
    </w:p>
    <w:p w14:paraId="1F29AD3B" w14:textId="77777777" w:rsidR="00717245" w:rsidRDefault="00717245" w:rsidP="00717245">
      <w:pPr>
        <w:spacing w:before="120" w:after="60"/>
        <w:ind w:left="720"/>
        <w:jc w:val="both"/>
      </w:pPr>
      <w:r>
        <w:rPr>
          <w:b/>
          <w:bCs/>
        </w:rPr>
        <w:t>-</w:t>
      </w:r>
      <w:r>
        <w:t>Quarta-feira</w:t>
      </w:r>
    </w:p>
    <w:p w14:paraId="1CE76855" w14:textId="77777777" w:rsidR="00717245" w:rsidRDefault="00717245" w:rsidP="00717245">
      <w:pPr>
        <w:ind w:left="1083"/>
        <w:jc w:val="both"/>
      </w:pPr>
      <w:r>
        <w:t>Manhã: Dr. Geraldo</w:t>
      </w:r>
    </w:p>
    <w:p w14:paraId="749A4BAF" w14:textId="77777777" w:rsidR="00717245" w:rsidRDefault="00717245" w:rsidP="00717245">
      <w:pPr>
        <w:ind w:left="1083"/>
        <w:jc w:val="both"/>
      </w:pPr>
      <w:r>
        <w:t>Tarde: Dra. Sidneia</w:t>
      </w:r>
    </w:p>
    <w:p w14:paraId="5E566B5D" w14:textId="77777777" w:rsidR="00717245" w:rsidRDefault="00717245" w:rsidP="00717245">
      <w:pPr>
        <w:spacing w:before="120" w:after="60"/>
        <w:ind w:left="720"/>
        <w:jc w:val="both"/>
      </w:pPr>
      <w:r>
        <w:rPr>
          <w:b/>
          <w:bCs/>
        </w:rPr>
        <w:t>-</w:t>
      </w:r>
      <w:r>
        <w:t>Quinta-feira</w:t>
      </w:r>
    </w:p>
    <w:p w14:paraId="3461B31D" w14:textId="77777777" w:rsidR="00717245" w:rsidRDefault="00717245" w:rsidP="00717245">
      <w:pPr>
        <w:spacing w:after="144"/>
        <w:ind w:left="1083"/>
        <w:jc w:val="both"/>
      </w:pPr>
      <w:r>
        <w:t>Manhã Dra. Suelen</w:t>
      </w:r>
    </w:p>
    <w:p w14:paraId="232141B1" w14:textId="77777777" w:rsidR="00717245" w:rsidRDefault="00717245" w:rsidP="00717245">
      <w:pPr>
        <w:spacing w:after="60"/>
        <w:ind w:left="720"/>
        <w:jc w:val="both"/>
      </w:pPr>
      <w:r>
        <w:rPr>
          <w:b/>
          <w:bCs/>
        </w:rPr>
        <w:t>-</w:t>
      </w:r>
      <w:r>
        <w:t>Sexta-feira</w:t>
      </w:r>
    </w:p>
    <w:p w14:paraId="4DE1FB31" w14:textId="77777777" w:rsidR="00717245" w:rsidRDefault="00717245" w:rsidP="00717245">
      <w:pPr>
        <w:spacing w:after="144"/>
        <w:ind w:left="1083"/>
        <w:jc w:val="both"/>
      </w:pPr>
      <w:r>
        <w:t xml:space="preserve">Manhã: Dra. </w:t>
      </w:r>
      <w:proofErr w:type="spellStart"/>
      <w:r>
        <w:t>Sálua</w:t>
      </w:r>
      <w:proofErr w:type="spellEnd"/>
    </w:p>
    <w:p w14:paraId="716E631C" w14:textId="77777777" w:rsidR="00717245" w:rsidRDefault="00717245" w:rsidP="00717245">
      <w:pPr>
        <w:spacing w:after="120"/>
        <w:ind w:left="708"/>
        <w:jc w:val="both"/>
      </w:pPr>
      <w:r>
        <w:t>• BLOCO CIRÚRGICO</w:t>
      </w:r>
    </w:p>
    <w:p w14:paraId="32DD20FC" w14:textId="77777777" w:rsidR="00717245" w:rsidRDefault="00717245" w:rsidP="00717245">
      <w:pPr>
        <w:ind w:left="708"/>
        <w:jc w:val="both"/>
      </w:pPr>
      <w:r>
        <w:t xml:space="preserve">     Local: Hospital Luxemburgo</w:t>
      </w:r>
    </w:p>
    <w:p w14:paraId="6847281B" w14:textId="77777777" w:rsidR="00717245" w:rsidRDefault="00717245" w:rsidP="00717245">
      <w:pPr>
        <w:ind w:left="708"/>
        <w:jc w:val="both"/>
      </w:pPr>
      <w:r>
        <w:t xml:space="preserve">     Segunda à Sexta-Feira </w:t>
      </w:r>
    </w:p>
    <w:p w14:paraId="0CDA755E" w14:textId="77777777" w:rsidR="00717245" w:rsidRDefault="00717245" w:rsidP="00717245">
      <w:pPr>
        <w:spacing w:before="120" w:after="120"/>
        <w:ind w:left="708"/>
        <w:jc w:val="both"/>
      </w:pPr>
      <w:r>
        <w:t>• REUNIÕES CLÍNICAS</w:t>
      </w:r>
    </w:p>
    <w:p w14:paraId="33D55DA8" w14:textId="77777777" w:rsidR="00717245" w:rsidRDefault="00717245" w:rsidP="00717245">
      <w:pPr>
        <w:ind w:left="720"/>
        <w:jc w:val="both"/>
      </w:pPr>
      <w:r>
        <w:t xml:space="preserve">     Dia: Quinta-feira</w:t>
      </w:r>
    </w:p>
    <w:p w14:paraId="1B76CCF3" w14:textId="77777777" w:rsidR="00717245" w:rsidRDefault="00717245" w:rsidP="00717245">
      <w:pPr>
        <w:ind w:left="720"/>
        <w:jc w:val="both"/>
      </w:pPr>
      <w:r>
        <w:t xml:space="preserve">     Local: online ou presencial no Hospital Luxemburgo</w:t>
      </w:r>
    </w:p>
    <w:p w14:paraId="37A154BA" w14:textId="77777777" w:rsidR="00717245" w:rsidRDefault="00717245" w:rsidP="00717245">
      <w:pPr>
        <w:spacing w:after="120"/>
        <w:ind w:left="720"/>
        <w:jc w:val="both"/>
      </w:pPr>
      <w:r>
        <w:t xml:space="preserve">     Horário: 20:00 às 21:30 H</w:t>
      </w:r>
    </w:p>
    <w:p w14:paraId="433C443A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after="120"/>
        <w:ind w:left="357" w:hanging="357"/>
        <w:contextualSpacing w:val="0"/>
        <w:jc w:val="both"/>
      </w:pPr>
      <w:r>
        <w:t>Duração: 02 (dois) anos</w:t>
      </w:r>
    </w:p>
    <w:p w14:paraId="7A124B0B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after="120"/>
        <w:ind w:left="357" w:hanging="357"/>
        <w:contextualSpacing w:val="0"/>
        <w:jc w:val="both"/>
      </w:pPr>
      <w:r>
        <w:t>Programação das Reuniões Clínicas</w:t>
      </w:r>
    </w:p>
    <w:p w14:paraId="2AD5ED5E" w14:textId="77777777" w:rsidR="00717245" w:rsidRDefault="00717245" w:rsidP="00717245">
      <w:pPr>
        <w:ind w:left="357"/>
        <w:jc w:val="both"/>
      </w:pPr>
      <w:r>
        <w:t>• Aulas</w:t>
      </w:r>
    </w:p>
    <w:p w14:paraId="6BFFF91A" w14:textId="77777777" w:rsidR="00717245" w:rsidRDefault="00717245" w:rsidP="00717245">
      <w:pPr>
        <w:ind w:left="357"/>
        <w:jc w:val="both"/>
      </w:pPr>
      <w:r>
        <w:t>• Apresentação de artigos</w:t>
      </w:r>
    </w:p>
    <w:p w14:paraId="56043F00" w14:textId="77777777" w:rsidR="00717245" w:rsidRDefault="00717245" w:rsidP="00717245">
      <w:pPr>
        <w:ind w:left="357"/>
        <w:jc w:val="both"/>
      </w:pPr>
      <w:r>
        <w:t>• Discussão de casos clínicos</w:t>
      </w:r>
    </w:p>
    <w:p w14:paraId="7BF1B3D8" w14:textId="77777777" w:rsidR="00717245" w:rsidRDefault="00717245" w:rsidP="00717245">
      <w:pPr>
        <w:spacing w:after="120"/>
        <w:ind w:left="357"/>
        <w:jc w:val="both"/>
      </w:pPr>
      <w:r>
        <w:t>• Reunião multidisciplinar</w:t>
      </w:r>
    </w:p>
    <w:p w14:paraId="028D654D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after="120"/>
        <w:jc w:val="both"/>
      </w:pPr>
      <w:r>
        <w:t>O Programa é modificado anualmente, mas baseia-se em:</w:t>
      </w:r>
    </w:p>
    <w:p w14:paraId="0573E9F5" w14:textId="77777777" w:rsidR="00717245" w:rsidRDefault="00717245" w:rsidP="00717245">
      <w:pPr>
        <w:spacing w:after="120"/>
        <w:ind w:left="720"/>
        <w:jc w:val="both"/>
      </w:pPr>
      <w:r>
        <w:rPr>
          <w:b/>
          <w:bCs/>
        </w:rPr>
        <w:t>Módulo 1</w:t>
      </w:r>
      <w:r>
        <w:t>: Colposcopia</w:t>
      </w:r>
    </w:p>
    <w:p w14:paraId="4AE30B36" w14:textId="77777777" w:rsidR="00717245" w:rsidRDefault="00717245" w:rsidP="00717245">
      <w:pPr>
        <w:pStyle w:val="PargrafodaLista"/>
        <w:numPr>
          <w:ilvl w:val="0"/>
          <w:numId w:val="11"/>
        </w:numPr>
        <w:suppressAutoHyphens/>
        <w:spacing w:after="120"/>
        <w:jc w:val="both"/>
      </w:pPr>
      <w:r>
        <w:t>Classificação Citológica</w:t>
      </w:r>
    </w:p>
    <w:p w14:paraId="0331F1BA" w14:textId="77777777" w:rsidR="00717245" w:rsidRDefault="00717245" w:rsidP="00717245">
      <w:pPr>
        <w:pStyle w:val="PargrafodaLista"/>
        <w:numPr>
          <w:ilvl w:val="0"/>
          <w:numId w:val="11"/>
        </w:numPr>
        <w:suppressAutoHyphens/>
        <w:spacing w:after="120"/>
        <w:jc w:val="both"/>
      </w:pPr>
      <w:r>
        <w:t xml:space="preserve">Classificação </w:t>
      </w:r>
      <w:proofErr w:type="spellStart"/>
      <w:r>
        <w:t>Colposcópica</w:t>
      </w:r>
      <w:proofErr w:type="spellEnd"/>
    </w:p>
    <w:p w14:paraId="2E130BF7" w14:textId="77777777" w:rsidR="00717245" w:rsidRDefault="00717245" w:rsidP="00717245">
      <w:pPr>
        <w:pStyle w:val="PargrafodaLista"/>
        <w:numPr>
          <w:ilvl w:val="0"/>
          <w:numId w:val="11"/>
        </w:numPr>
        <w:suppressAutoHyphens/>
        <w:spacing w:after="120"/>
        <w:jc w:val="both"/>
      </w:pPr>
      <w:r>
        <w:t>Abordagem das lesões de baixo grau</w:t>
      </w:r>
    </w:p>
    <w:p w14:paraId="2BBEE0B2" w14:textId="77777777" w:rsidR="00717245" w:rsidRDefault="00717245" w:rsidP="00717245">
      <w:pPr>
        <w:pStyle w:val="PargrafodaLista"/>
        <w:numPr>
          <w:ilvl w:val="0"/>
          <w:numId w:val="11"/>
        </w:numPr>
        <w:suppressAutoHyphens/>
        <w:spacing w:after="120"/>
        <w:jc w:val="both"/>
      </w:pPr>
      <w:r>
        <w:t>Abordagem das lesões de alto grau</w:t>
      </w:r>
    </w:p>
    <w:p w14:paraId="54BECE9A" w14:textId="77777777" w:rsidR="00717245" w:rsidRDefault="00717245" w:rsidP="00717245">
      <w:pPr>
        <w:pStyle w:val="PargrafodaLista"/>
        <w:numPr>
          <w:ilvl w:val="0"/>
          <w:numId w:val="11"/>
        </w:numPr>
        <w:suppressAutoHyphens/>
        <w:spacing w:after="120"/>
        <w:jc w:val="both"/>
      </w:pPr>
      <w:r>
        <w:t xml:space="preserve">Abordagem das lesões </w:t>
      </w:r>
      <w:proofErr w:type="spellStart"/>
      <w:r>
        <w:t>microinvasoras</w:t>
      </w:r>
      <w:proofErr w:type="spellEnd"/>
    </w:p>
    <w:p w14:paraId="3708BDCA" w14:textId="77777777" w:rsidR="00717245" w:rsidRDefault="00717245" w:rsidP="00717245">
      <w:pPr>
        <w:spacing w:before="120" w:after="120"/>
        <w:ind w:left="720"/>
        <w:jc w:val="both"/>
        <w:rPr>
          <w:b/>
          <w:bCs/>
        </w:rPr>
      </w:pPr>
      <w:r>
        <w:rPr>
          <w:b/>
          <w:bCs/>
        </w:rPr>
        <w:t xml:space="preserve">Módulo 2: </w:t>
      </w:r>
      <w:r>
        <w:t>Câncer de Colo Uterino</w:t>
      </w:r>
    </w:p>
    <w:p w14:paraId="6565D209" w14:textId="77777777" w:rsidR="00717245" w:rsidRDefault="00717245" w:rsidP="00717245">
      <w:pPr>
        <w:pStyle w:val="PargrafodaLista"/>
        <w:numPr>
          <w:ilvl w:val="0"/>
          <w:numId w:val="12"/>
        </w:numPr>
        <w:suppressAutoHyphens/>
        <w:jc w:val="both"/>
      </w:pPr>
      <w:r>
        <w:t>Introdução: epidemiologia e etiopatogenia (estatística INCA x mundial, fatores de risco, tipos histológicos/prognóstico)</w:t>
      </w:r>
    </w:p>
    <w:p w14:paraId="0E379371" w14:textId="77777777" w:rsidR="00717245" w:rsidRDefault="00717245" w:rsidP="00717245">
      <w:pPr>
        <w:pStyle w:val="PargrafodaLista"/>
        <w:numPr>
          <w:ilvl w:val="0"/>
          <w:numId w:val="12"/>
        </w:numPr>
        <w:suppressAutoHyphens/>
        <w:jc w:val="both"/>
      </w:pPr>
      <w:r>
        <w:t>Diagnóstico (exames de imagem) e estadiamento</w:t>
      </w:r>
    </w:p>
    <w:p w14:paraId="0520064F" w14:textId="77777777" w:rsidR="00717245" w:rsidRDefault="00717245" w:rsidP="00717245">
      <w:pPr>
        <w:pStyle w:val="PargrafodaLista"/>
        <w:numPr>
          <w:ilvl w:val="0"/>
          <w:numId w:val="12"/>
        </w:numPr>
        <w:suppressAutoHyphens/>
        <w:ind w:left="1434" w:hanging="357"/>
        <w:contextualSpacing w:val="0"/>
        <w:jc w:val="both"/>
      </w:pPr>
      <w:r>
        <w:t>Tratamento (cirúrgico: valor do linfonodo sentinela, linfadenectomia pélvica/</w:t>
      </w:r>
      <w:proofErr w:type="spellStart"/>
      <w:r>
        <w:t>paraórtica</w:t>
      </w:r>
      <w:proofErr w:type="spellEnd"/>
      <w:r>
        <w:t xml:space="preserve">, conduta no </w:t>
      </w:r>
      <w:proofErr w:type="spellStart"/>
      <w:r>
        <w:t>estadio</w:t>
      </w:r>
      <w:proofErr w:type="spellEnd"/>
      <w:r>
        <w:t xml:space="preserve"> </w:t>
      </w:r>
      <w:proofErr w:type="spellStart"/>
      <w:r>
        <w:t>IB2</w:t>
      </w:r>
      <w:proofErr w:type="spellEnd"/>
      <w:r>
        <w:t>, conduta na gestante, princípios de rádio e quimioterapia)</w:t>
      </w:r>
    </w:p>
    <w:p w14:paraId="389EB747" w14:textId="77777777" w:rsidR="00717245" w:rsidRDefault="00717245" w:rsidP="00717245">
      <w:pPr>
        <w:pStyle w:val="PargrafodaLista"/>
        <w:numPr>
          <w:ilvl w:val="0"/>
          <w:numId w:val="12"/>
        </w:numPr>
        <w:suppressAutoHyphens/>
        <w:spacing w:after="120"/>
        <w:ind w:left="1434" w:hanging="357"/>
        <w:contextualSpacing w:val="0"/>
        <w:jc w:val="both"/>
      </w:pPr>
      <w:r>
        <w:t>Vacina para HPV</w:t>
      </w:r>
    </w:p>
    <w:p w14:paraId="3BE9E992" w14:textId="77777777" w:rsidR="00717245" w:rsidRDefault="00717245" w:rsidP="00717245">
      <w:pPr>
        <w:spacing w:after="60"/>
        <w:ind w:left="720"/>
        <w:jc w:val="both"/>
      </w:pPr>
      <w:r>
        <w:rPr>
          <w:b/>
          <w:bCs/>
        </w:rPr>
        <w:lastRenderedPageBreak/>
        <w:t xml:space="preserve">Módulo 3: </w:t>
      </w:r>
      <w:r>
        <w:t>Câncer de Endométrio</w:t>
      </w:r>
    </w:p>
    <w:p w14:paraId="17B26A85" w14:textId="77777777" w:rsidR="00717245" w:rsidRDefault="00717245" w:rsidP="00717245">
      <w:pPr>
        <w:pStyle w:val="PargrafodaLista"/>
        <w:numPr>
          <w:ilvl w:val="0"/>
          <w:numId w:val="13"/>
        </w:numPr>
        <w:suppressAutoHyphens/>
        <w:spacing w:after="120"/>
        <w:jc w:val="both"/>
      </w:pPr>
      <w:r>
        <w:t>Introdução: epidemiologia e etiopatogenia (estatística INCA x mundial, fatores de risco, tipos histológicos/ prognóstico)</w:t>
      </w:r>
    </w:p>
    <w:p w14:paraId="32AD3A0C" w14:textId="77777777" w:rsidR="00717245" w:rsidRDefault="00717245" w:rsidP="00717245">
      <w:pPr>
        <w:pStyle w:val="PargrafodaLista"/>
        <w:numPr>
          <w:ilvl w:val="0"/>
          <w:numId w:val="13"/>
        </w:numPr>
        <w:suppressAutoHyphens/>
        <w:spacing w:after="120"/>
        <w:jc w:val="both"/>
      </w:pPr>
      <w:r>
        <w:t>Diagnóstico (exames de imagem) e estadiamento (abordar estudos com vantagens e desvantagens da linfadenectomia pélvica/</w:t>
      </w:r>
      <w:proofErr w:type="spellStart"/>
      <w:r>
        <w:t>paraórtica</w:t>
      </w:r>
      <w:proofErr w:type="spellEnd"/>
      <w:r>
        <w:t>)</w:t>
      </w:r>
    </w:p>
    <w:p w14:paraId="3A98AE02" w14:textId="77777777" w:rsidR="00717245" w:rsidRDefault="00717245" w:rsidP="00717245">
      <w:pPr>
        <w:pStyle w:val="PargrafodaLista"/>
        <w:numPr>
          <w:ilvl w:val="0"/>
          <w:numId w:val="13"/>
        </w:numPr>
        <w:suppressAutoHyphens/>
        <w:spacing w:after="120"/>
        <w:jc w:val="both"/>
      </w:pPr>
      <w:r>
        <w:t>Tratamento (cirúrgico, princípios de rádio e quimioterapia)</w:t>
      </w:r>
    </w:p>
    <w:p w14:paraId="0E585FCA" w14:textId="77777777" w:rsidR="00717245" w:rsidRDefault="00717245" w:rsidP="00717245">
      <w:pPr>
        <w:spacing w:after="60"/>
        <w:ind w:left="720"/>
        <w:jc w:val="both"/>
      </w:pPr>
      <w:r>
        <w:rPr>
          <w:b/>
          <w:bCs/>
        </w:rPr>
        <w:t xml:space="preserve">Módulo 4: </w:t>
      </w:r>
      <w:r>
        <w:t>Câncer Ovário</w:t>
      </w:r>
    </w:p>
    <w:p w14:paraId="6F5F92C9" w14:textId="77777777" w:rsidR="00717245" w:rsidRDefault="00717245" w:rsidP="00717245">
      <w:pPr>
        <w:pStyle w:val="PargrafodaLista"/>
        <w:numPr>
          <w:ilvl w:val="0"/>
          <w:numId w:val="14"/>
        </w:numPr>
        <w:suppressAutoHyphens/>
        <w:jc w:val="both"/>
      </w:pPr>
      <w:r>
        <w:t>Introdução: epidemiologia e etiopatogenia (estatística INCA x mundial, fatores de risco/uso de ACO, tipos histológicos/prognóstico, indicação de estudo genético);</w:t>
      </w:r>
    </w:p>
    <w:p w14:paraId="408F1105" w14:textId="77777777" w:rsidR="00717245" w:rsidRDefault="00717245" w:rsidP="00717245">
      <w:pPr>
        <w:pStyle w:val="PargrafodaLista"/>
        <w:numPr>
          <w:ilvl w:val="0"/>
          <w:numId w:val="14"/>
        </w:numPr>
        <w:suppressAutoHyphens/>
        <w:jc w:val="both"/>
      </w:pPr>
      <w:r>
        <w:t xml:space="preserve">Marcadores tumorais/Ca </w:t>
      </w:r>
      <w:proofErr w:type="spellStart"/>
      <w:r>
        <w:t>estadio</w:t>
      </w:r>
      <w:proofErr w:type="spellEnd"/>
      <w:r>
        <w:t xml:space="preserve"> IA (</w:t>
      </w:r>
      <w:proofErr w:type="spellStart"/>
      <w:r>
        <w:t>estadios</w:t>
      </w:r>
      <w:proofErr w:type="spellEnd"/>
      <w:r>
        <w:t xml:space="preserve"> iniciais);</w:t>
      </w:r>
    </w:p>
    <w:p w14:paraId="4B8CCB27" w14:textId="77777777" w:rsidR="00717245" w:rsidRDefault="00717245" w:rsidP="00717245">
      <w:pPr>
        <w:pStyle w:val="PargrafodaLista"/>
        <w:numPr>
          <w:ilvl w:val="0"/>
          <w:numId w:val="14"/>
        </w:numPr>
        <w:suppressAutoHyphens/>
        <w:jc w:val="both"/>
      </w:pPr>
      <w:r>
        <w:t>Diagnóstico (exames de imagem) e estadiamento;</w:t>
      </w:r>
    </w:p>
    <w:p w14:paraId="735A64F1" w14:textId="77777777" w:rsidR="00717245" w:rsidRDefault="00717245" w:rsidP="00717245">
      <w:pPr>
        <w:pStyle w:val="PargrafodaLista"/>
        <w:numPr>
          <w:ilvl w:val="0"/>
          <w:numId w:val="14"/>
        </w:numPr>
        <w:suppressAutoHyphens/>
        <w:jc w:val="both"/>
      </w:pPr>
      <w:r>
        <w:t>Tratamento (</w:t>
      </w:r>
      <w:r>
        <w:rPr>
          <w:sz w:val="22"/>
          <w:szCs w:val="22"/>
        </w:rPr>
        <w:t>cirúrgico, radio e quimioterapia-adjuvante e neoadjuvante</w:t>
      </w:r>
      <w:r>
        <w:t>);</w:t>
      </w:r>
    </w:p>
    <w:p w14:paraId="6DDF6038" w14:textId="77777777" w:rsidR="00717245" w:rsidRDefault="00717245" w:rsidP="00717245">
      <w:pPr>
        <w:pStyle w:val="PargrafodaLista"/>
        <w:numPr>
          <w:ilvl w:val="0"/>
          <w:numId w:val="14"/>
        </w:numPr>
        <w:suppressAutoHyphens/>
        <w:spacing w:after="120"/>
        <w:ind w:left="1434" w:hanging="357"/>
        <w:contextualSpacing w:val="0"/>
        <w:jc w:val="both"/>
      </w:pPr>
      <w:r>
        <w:t>QT intraperitoneal.</w:t>
      </w:r>
    </w:p>
    <w:p w14:paraId="2D7B2920" w14:textId="77777777" w:rsidR="00717245" w:rsidRDefault="00717245" w:rsidP="00717245">
      <w:pPr>
        <w:spacing w:after="60"/>
        <w:ind w:left="720"/>
        <w:jc w:val="both"/>
      </w:pPr>
      <w:r>
        <w:rPr>
          <w:b/>
          <w:bCs/>
        </w:rPr>
        <w:t xml:space="preserve">Módulo 5: </w:t>
      </w:r>
      <w:r>
        <w:t>Câncer de Vulva e Vagina</w:t>
      </w:r>
    </w:p>
    <w:p w14:paraId="68E56FF0" w14:textId="77777777" w:rsidR="00717245" w:rsidRDefault="00717245" w:rsidP="00717245">
      <w:pPr>
        <w:pStyle w:val="PargrafodaLista"/>
        <w:numPr>
          <w:ilvl w:val="0"/>
          <w:numId w:val="15"/>
        </w:numPr>
        <w:suppressAutoHyphens/>
        <w:jc w:val="both"/>
      </w:pPr>
      <w:proofErr w:type="spellStart"/>
      <w:r>
        <w:t>NIV</w:t>
      </w:r>
      <w:proofErr w:type="spellEnd"/>
      <w:r>
        <w:t>;</w:t>
      </w:r>
    </w:p>
    <w:p w14:paraId="450436AF" w14:textId="77777777" w:rsidR="00717245" w:rsidRDefault="00717245" w:rsidP="00717245">
      <w:pPr>
        <w:pStyle w:val="PargrafodaLista"/>
        <w:numPr>
          <w:ilvl w:val="0"/>
          <w:numId w:val="15"/>
        </w:numPr>
        <w:suppressAutoHyphens/>
        <w:jc w:val="both"/>
      </w:pPr>
      <w:r>
        <w:t>Introdução: epidemiologia e etiopatogenia (estatística INCA x mundial, fatores de risco, tipos histológicos);</w:t>
      </w:r>
    </w:p>
    <w:p w14:paraId="4DB2B203" w14:textId="77777777" w:rsidR="00717245" w:rsidRDefault="00717245" w:rsidP="00717245">
      <w:pPr>
        <w:pStyle w:val="PargrafodaLista"/>
        <w:numPr>
          <w:ilvl w:val="0"/>
          <w:numId w:val="15"/>
        </w:numPr>
        <w:suppressAutoHyphens/>
        <w:jc w:val="both"/>
      </w:pPr>
      <w:r>
        <w:t>Diagnóstico (exames de imagem) e estadiamento;</w:t>
      </w:r>
    </w:p>
    <w:p w14:paraId="5B640025" w14:textId="77777777" w:rsidR="00717245" w:rsidRDefault="00717245" w:rsidP="00717245">
      <w:pPr>
        <w:pStyle w:val="PargrafodaLista"/>
        <w:numPr>
          <w:ilvl w:val="0"/>
          <w:numId w:val="15"/>
        </w:numPr>
        <w:suppressAutoHyphens/>
        <w:spacing w:after="120"/>
        <w:ind w:left="1434" w:hanging="357"/>
        <w:contextualSpacing w:val="0"/>
        <w:jc w:val="both"/>
      </w:pPr>
      <w:r>
        <w:t>Tratamento (</w:t>
      </w:r>
      <w:r>
        <w:rPr>
          <w:sz w:val="22"/>
          <w:szCs w:val="22"/>
        </w:rPr>
        <w:t xml:space="preserve">cirúrgico: </w:t>
      </w:r>
      <w:r>
        <w:rPr>
          <w:sz w:val="21"/>
          <w:szCs w:val="21"/>
        </w:rPr>
        <w:t>linfonodo sentinela, princípios de rádio e quimioterapia</w:t>
      </w:r>
      <w:r>
        <w:t>);</w:t>
      </w:r>
    </w:p>
    <w:p w14:paraId="26666A3A" w14:textId="77777777" w:rsidR="00717245" w:rsidRDefault="00717245" w:rsidP="00717245">
      <w:pPr>
        <w:spacing w:after="60"/>
        <w:ind w:left="720"/>
        <w:jc w:val="both"/>
      </w:pPr>
      <w:r>
        <w:rPr>
          <w:b/>
          <w:bCs/>
        </w:rPr>
        <w:t xml:space="preserve">Módulo 6: </w:t>
      </w:r>
      <w:r>
        <w:t>Sarcomas</w:t>
      </w:r>
    </w:p>
    <w:p w14:paraId="4206044B" w14:textId="77777777" w:rsidR="00717245" w:rsidRDefault="00717245" w:rsidP="00717245">
      <w:pPr>
        <w:pStyle w:val="PargrafodaLista"/>
        <w:numPr>
          <w:ilvl w:val="0"/>
          <w:numId w:val="16"/>
        </w:numPr>
        <w:suppressAutoHyphens/>
        <w:jc w:val="both"/>
      </w:pPr>
      <w:r>
        <w:t>Introdução: epidemiologia e etiopatogenia (estatística INCA x mundial, fatores de risco, tipos histológicos);</w:t>
      </w:r>
    </w:p>
    <w:p w14:paraId="7BDF872F" w14:textId="77777777" w:rsidR="00717245" w:rsidRDefault="00717245" w:rsidP="00717245">
      <w:pPr>
        <w:pStyle w:val="PargrafodaLista"/>
        <w:numPr>
          <w:ilvl w:val="0"/>
          <w:numId w:val="16"/>
        </w:numPr>
        <w:suppressAutoHyphens/>
        <w:jc w:val="both"/>
      </w:pPr>
      <w:r>
        <w:t>Diagnóstico (exames de imagem) e estadiamento;</w:t>
      </w:r>
    </w:p>
    <w:p w14:paraId="49522364" w14:textId="77777777" w:rsidR="00717245" w:rsidRDefault="00717245" w:rsidP="00717245">
      <w:pPr>
        <w:pStyle w:val="PargrafodaLista"/>
        <w:numPr>
          <w:ilvl w:val="0"/>
          <w:numId w:val="16"/>
        </w:numPr>
        <w:suppressAutoHyphens/>
        <w:spacing w:after="120"/>
        <w:ind w:left="1434" w:hanging="357"/>
        <w:contextualSpacing w:val="0"/>
        <w:jc w:val="both"/>
      </w:pPr>
      <w:r>
        <w:t>Tratamento (cirúrgico, princípios de rádio e quimioterapia);</w:t>
      </w:r>
    </w:p>
    <w:p w14:paraId="6F247CFB" w14:textId="77777777" w:rsidR="00717245" w:rsidRDefault="00717245" w:rsidP="00717245">
      <w:pPr>
        <w:spacing w:after="60"/>
        <w:ind w:left="720"/>
        <w:jc w:val="both"/>
        <w:rPr>
          <w:b/>
          <w:bCs/>
        </w:rPr>
      </w:pPr>
      <w:r>
        <w:rPr>
          <w:b/>
          <w:bCs/>
        </w:rPr>
        <w:t xml:space="preserve">Módulo 7: </w:t>
      </w:r>
      <w:r>
        <w:t xml:space="preserve">Doença </w:t>
      </w:r>
      <w:proofErr w:type="spellStart"/>
      <w:r>
        <w:t>Trofoblástica</w:t>
      </w:r>
      <w:proofErr w:type="spellEnd"/>
      <w:r>
        <w:t xml:space="preserve"> Gestacional</w:t>
      </w:r>
    </w:p>
    <w:p w14:paraId="65DB983A" w14:textId="77777777" w:rsidR="00717245" w:rsidRDefault="00717245" w:rsidP="00717245">
      <w:pPr>
        <w:pStyle w:val="PargrafodaLista"/>
        <w:numPr>
          <w:ilvl w:val="0"/>
          <w:numId w:val="17"/>
        </w:numPr>
        <w:suppressAutoHyphens/>
        <w:ind w:left="1434" w:hanging="357"/>
        <w:contextualSpacing w:val="0"/>
        <w:jc w:val="both"/>
      </w:pPr>
      <w:r>
        <w:t>Introdução: epidemiologia e etiopatogenia;</w:t>
      </w:r>
    </w:p>
    <w:p w14:paraId="346BCA67" w14:textId="77777777" w:rsidR="00717245" w:rsidRDefault="00717245" w:rsidP="00717245">
      <w:pPr>
        <w:pStyle w:val="PargrafodaLista"/>
        <w:numPr>
          <w:ilvl w:val="0"/>
          <w:numId w:val="17"/>
        </w:numPr>
        <w:suppressAutoHyphens/>
        <w:ind w:left="1434" w:hanging="357"/>
        <w:contextualSpacing w:val="0"/>
        <w:jc w:val="both"/>
      </w:pPr>
      <w:r>
        <w:t>Classificação;</w:t>
      </w:r>
    </w:p>
    <w:p w14:paraId="2640A963" w14:textId="77777777" w:rsidR="00717245" w:rsidRDefault="00717245" w:rsidP="00717245">
      <w:pPr>
        <w:pStyle w:val="PargrafodaLista"/>
        <w:numPr>
          <w:ilvl w:val="0"/>
          <w:numId w:val="17"/>
        </w:numPr>
        <w:suppressAutoHyphens/>
        <w:spacing w:after="120"/>
        <w:ind w:left="1434" w:hanging="357"/>
        <w:contextualSpacing w:val="0"/>
        <w:jc w:val="both"/>
      </w:pPr>
      <w:r>
        <w:t>Tratamento.</w:t>
      </w:r>
    </w:p>
    <w:p w14:paraId="19AEF7E2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after="120"/>
        <w:jc w:val="both"/>
      </w:pPr>
      <w:r>
        <w:t>Metodologia:</w:t>
      </w:r>
    </w:p>
    <w:p w14:paraId="6868666D" w14:textId="77777777" w:rsidR="00717245" w:rsidRDefault="00717245" w:rsidP="00717245">
      <w:pPr>
        <w:ind w:left="357"/>
        <w:jc w:val="both"/>
      </w:pPr>
      <w:r>
        <w:t>A atividade teórica é realizada através de aulas, discussões de casos clínicos, reuniões multidisciplinares e apresentações de trabalhos.</w:t>
      </w:r>
    </w:p>
    <w:p w14:paraId="082E4ED3" w14:textId="77777777" w:rsidR="00717245" w:rsidRDefault="00717245" w:rsidP="00717245">
      <w:pPr>
        <w:ind w:left="357"/>
        <w:jc w:val="both"/>
      </w:pPr>
      <w:r>
        <w:t>A atividade prática envolve atendimento supervisionado de ambulatório, enfermaria e bloco cirúrgico.</w:t>
      </w:r>
    </w:p>
    <w:p w14:paraId="7392A55A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before="120" w:after="144"/>
        <w:ind w:left="357" w:hanging="357"/>
        <w:contextualSpacing w:val="0"/>
        <w:jc w:val="both"/>
      </w:pPr>
      <w:r>
        <w:t>Interdisciplinaridade:</w:t>
      </w:r>
    </w:p>
    <w:p w14:paraId="5BDE7072" w14:textId="77777777" w:rsidR="00717245" w:rsidRDefault="00717245" w:rsidP="00717245">
      <w:pPr>
        <w:ind w:left="357"/>
        <w:jc w:val="both"/>
      </w:pPr>
      <w:r>
        <w:t>A interdisciplinaridade através de atividades práticas e estudos teóricos com setores de radioterapia, quimioterapia, serviço de imagem, cirurgia geral, urologia, anatomia patológica, CTI.</w:t>
      </w:r>
    </w:p>
    <w:p w14:paraId="7F8C9DE7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before="120" w:after="144"/>
        <w:ind w:left="357" w:hanging="357"/>
        <w:contextualSpacing w:val="0"/>
        <w:jc w:val="both"/>
      </w:pPr>
      <w:r>
        <w:t>Atividades Complementares:</w:t>
      </w:r>
    </w:p>
    <w:p w14:paraId="5092949D" w14:textId="77777777" w:rsidR="00717245" w:rsidRDefault="00717245" w:rsidP="00717245">
      <w:pPr>
        <w:pStyle w:val="PargrafodaLista"/>
        <w:spacing w:after="144"/>
        <w:ind w:left="357"/>
        <w:contextualSpacing w:val="0"/>
        <w:jc w:val="both"/>
      </w:pPr>
      <w:r>
        <w:t>Participação e apresentação de trabalhos em eventos científicos.</w:t>
      </w:r>
    </w:p>
    <w:p w14:paraId="225C21E1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before="120" w:after="144"/>
        <w:ind w:left="357" w:hanging="357"/>
        <w:contextualSpacing w:val="0"/>
        <w:jc w:val="both"/>
      </w:pPr>
      <w:r>
        <w:t>Tecnologia:</w:t>
      </w:r>
    </w:p>
    <w:p w14:paraId="438C7C38" w14:textId="77777777" w:rsidR="00717245" w:rsidRDefault="00717245" w:rsidP="00717245">
      <w:pPr>
        <w:ind w:left="357"/>
        <w:jc w:val="both"/>
      </w:pPr>
      <w:r>
        <w:lastRenderedPageBreak/>
        <w:t>Para aulas teóricas são empregados recursos audiovisuais, como multimídia, em especial. Para a prática, recursos técnicos da área hospitalar e laboratorial.</w:t>
      </w:r>
    </w:p>
    <w:p w14:paraId="7F86551E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before="120" w:after="144"/>
        <w:ind w:left="357" w:hanging="357"/>
        <w:contextualSpacing w:val="0"/>
        <w:jc w:val="both"/>
      </w:pPr>
      <w:r>
        <w:t>Critério de Seleção:</w:t>
      </w:r>
    </w:p>
    <w:p w14:paraId="5F7C6BDD" w14:textId="77777777" w:rsidR="00717245" w:rsidRDefault="00717245" w:rsidP="00717245">
      <w:pPr>
        <w:ind w:left="357"/>
        <w:jc w:val="both"/>
      </w:pPr>
      <w:r>
        <w:t>• Prova teórica</w:t>
      </w:r>
    </w:p>
    <w:p w14:paraId="4342E2D0" w14:textId="77777777" w:rsidR="00717245" w:rsidRDefault="00717245" w:rsidP="00717245">
      <w:pPr>
        <w:ind w:left="357"/>
        <w:jc w:val="both"/>
      </w:pPr>
      <w:r>
        <w:t>• Análise do Curriculum Vitae</w:t>
      </w:r>
    </w:p>
    <w:p w14:paraId="7804241E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before="120" w:after="144"/>
        <w:ind w:left="357" w:hanging="357"/>
        <w:contextualSpacing w:val="0"/>
        <w:jc w:val="both"/>
      </w:pPr>
      <w:r>
        <w:t>Sistemas de Avaliação:</w:t>
      </w:r>
    </w:p>
    <w:p w14:paraId="51EA9BF1" w14:textId="77777777" w:rsidR="00717245" w:rsidRDefault="00717245" w:rsidP="00717245">
      <w:pPr>
        <w:jc w:val="both"/>
      </w:pPr>
      <w:r>
        <w:t>A avaliação é realizada por critério de assiduidade, aproveitamento e análise do trabalho de conclusão.</w:t>
      </w:r>
    </w:p>
    <w:p w14:paraId="306D4EEF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before="120" w:after="144"/>
        <w:ind w:left="357" w:hanging="357"/>
        <w:contextualSpacing w:val="0"/>
        <w:jc w:val="both"/>
      </w:pPr>
      <w:r>
        <w:t>Certificação:</w:t>
      </w:r>
    </w:p>
    <w:p w14:paraId="6C79ED41" w14:textId="77777777" w:rsidR="00717245" w:rsidRDefault="00717245" w:rsidP="00717245">
      <w:pPr>
        <w:pStyle w:val="PargrafodaLista"/>
        <w:spacing w:after="144"/>
        <w:ind w:left="357"/>
        <w:contextualSpacing w:val="0"/>
        <w:jc w:val="both"/>
      </w:pPr>
      <w:r>
        <w:t>O certificado é emitido pelo Instituto Mário Penna</w:t>
      </w:r>
    </w:p>
    <w:p w14:paraId="1C8FCCED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before="120" w:after="144"/>
        <w:ind w:left="357" w:hanging="357"/>
        <w:contextualSpacing w:val="0"/>
        <w:jc w:val="both"/>
      </w:pPr>
      <w:r>
        <w:t>Indicadores de Desempenho:</w:t>
      </w:r>
    </w:p>
    <w:p w14:paraId="53B572BE" w14:textId="77777777" w:rsidR="00717245" w:rsidRDefault="00717245" w:rsidP="00717245">
      <w:pPr>
        <w:pStyle w:val="PargrafodaLista"/>
        <w:numPr>
          <w:ilvl w:val="0"/>
          <w:numId w:val="18"/>
        </w:numPr>
        <w:suppressAutoHyphens/>
        <w:contextualSpacing w:val="0"/>
        <w:jc w:val="both"/>
      </w:pPr>
      <w:r>
        <w:t>Número de alunos formados: 48</w:t>
      </w:r>
    </w:p>
    <w:p w14:paraId="72FFCA46" w14:textId="77777777" w:rsidR="00717245" w:rsidRDefault="00717245" w:rsidP="00717245">
      <w:pPr>
        <w:pStyle w:val="PargrafodaLista"/>
        <w:numPr>
          <w:ilvl w:val="0"/>
          <w:numId w:val="18"/>
        </w:numPr>
        <w:suppressAutoHyphens/>
        <w:ind w:left="714" w:hanging="357"/>
        <w:contextualSpacing w:val="0"/>
        <w:jc w:val="both"/>
      </w:pPr>
      <w:r>
        <w:t>Demanda por novos alunos: boa</w:t>
      </w:r>
    </w:p>
    <w:p w14:paraId="59FFC4CE" w14:textId="77777777" w:rsidR="00717245" w:rsidRDefault="00717245" w:rsidP="00717245">
      <w:pPr>
        <w:pStyle w:val="PargrafodaLista"/>
        <w:numPr>
          <w:ilvl w:val="0"/>
          <w:numId w:val="9"/>
        </w:numPr>
        <w:suppressAutoHyphens/>
        <w:spacing w:before="120" w:after="144"/>
        <w:ind w:left="357" w:hanging="357"/>
        <w:contextualSpacing w:val="0"/>
        <w:jc w:val="both"/>
      </w:pPr>
      <w:r>
        <w:t>Relatório Circunstanciado:</w:t>
      </w:r>
    </w:p>
    <w:p w14:paraId="442E09E6" w14:textId="77777777" w:rsidR="00717245" w:rsidRDefault="00717245" w:rsidP="00717245">
      <w:pPr>
        <w:pStyle w:val="PargrafodaLista"/>
        <w:numPr>
          <w:ilvl w:val="0"/>
          <w:numId w:val="19"/>
        </w:numPr>
        <w:suppressAutoHyphens/>
        <w:spacing w:after="144"/>
        <w:contextualSpacing w:val="0"/>
        <w:jc w:val="both"/>
      </w:pPr>
      <w:r>
        <w:t>Número de alunos formados por ano: 2</w:t>
      </w:r>
    </w:p>
    <w:p w14:paraId="353E8815" w14:textId="77777777" w:rsidR="00717245" w:rsidRDefault="00717245" w:rsidP="00717245">
      <w:pPr>
        <w:spacing w:after="120"/>
        <w:jc w:val="both"/>
      </w:pPr>
      <w:r>
        <w:t>  </w:t>
      </w:r>
    </w:p>
    <w:p w14:paraId="3AF76B11" w14:textId="77777777" w:rsidR="00717245" w:rsidRDefault="00717245" w:rsidP="00717245"/>
    <w:p w14:paraId="40D3320F" w14:textId="77777777" w:rsidR="00717245" w:rsidRDefault="00717245" w:rsidP="00717245"/>
    <w:p w14:paraId="01343CD9" w14:textId="77777777" w:rsidR="00717245" w:rsidRDefault="00717245" w:rsidP="00717245">
      <w:pPr>
        <w:rPr>
          <w:b/>
          <w:bCs/>
        </w:rPr>
      </w:pPr>
      <w:r w:rsidRPr="00781DB2">
        <w:rPr>
          <w:b/>
          <w:bCs/>
        </w:rPr>
        <w:t>Dra. Suelen Peixoto Marinho de Deus</w:t>
      </w:r>
    </w:p>
    <w:p w14:paraId="4C0F0AAD" w14:textId="77777777" w:rsidR="00717245" w:rsidRDefault="00717245" w:rsidP="00717245">
      <w:pPr>
        <w:jc w:val="both"/>
        <w:rPr>
          <w:b/>
          <w:bCs/>
        </w:rPr>
      </w:pPr>
      <w:r>
        <w:rPr>
          <w:b/>
          <w:bCs/>
        </w:rPr>
        <w:t xml:space="preserve">Supervisora do </w:t>
      </w:r>
      <w:r w:rsidRPr="00781DB2">
        <w:rPr>
          <w:b/>
          <w:bCs/>
        </w:rPr>
        <w:t xml:space="preserve">Curso </w:t>
      </w:r>
      <w:r>
        <w:rPr>
          <w:b/>
          <w:bCs/>
        </w:rPr>
        <w:t xml:space="preserve">de </w:t>
      </w:r>
      <w:r w:rsidRPr="00781DB2">
        <w:rPr>
          <w:b/>
          <w:bCs/>
        </w:rPr>
        <w:t xml:space="preserve">Aprimoramento em </w:t>
      </w:r>
      <w:r>
        <w:rPr>
          <w:b/>
          <w:bCs/>
        </w:rPr>
        <w:t xml:space="preserve">Ginecologia Oncológica </w:t>
      </w:r>
    </w:p>
    <w:p w14:paraId="78197160" w14:textId="77777777" w:rsidR="00717245" w:rsidRDefault="00717245" w:rsidP="00717245">
      <w:pPr>
        <w:jc w:val="both"/>
        <w:rPr>
          <w:b/>
          <w:bCs/>
        </w:rPr>
      </w:pPr>
      <w:r>
        <w:rPr>
          <w:b/>
          <w:bCs/>
        </w:rPr>
        <w:t>Instituto Mário Penna</w:t>
      </w:r>
    </w:p>
    <w:p w14:paraId="031F7613" w14:textId="77777777" w:rsidR="00717245" w:rsidRDefault="00717245" w:rsidP="00717245"/>
    <w:p w14:paraId="2C45C2A9" w14:textId="77777777" w:rsidR="00F655D8" w:rsidRPr="007C43AC" w:rsidRDefault="00F655D8" w:rsidP="00717245">
      <w:pPr>
        <w:pStyle w:val="yiv0773940049msonormal"/>
        <w:shd w:val="clear" w:color="auto" w:fill="FFFFFF"/>
        <w:spacing w:beforeAutospacing="0" w:after="0" w:afterAutospacing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B499DB9" w14:textId="77777777" w:rsidR="00F655D8" w:rsidRPr="007C43AC" w:rsidRDefault="00F655D8" w:rsidP="00F655D8">
      <w:pPr>
        <w:pStyle w:val="yiv0773940049msonormal"/>
        <w:shd w:val="clear" w:color="auto" w:fill="FFFFFF"/>
        <w:spacing w:beforeAutospacing="0" w:after="0" w:afterAutospacing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2346AE5" w14:textId="77777777" w:rsidR="00F655D8" w:rsidRDefault="00F655D8" w:rsidP="00F655D8">
      <w:pPr>
        <w:pStyle w:val="yiv0773940049msonormal"/>
        <w:shd w:val="clear" w:color="auto" w:fill="FFFFFF"/>
        <w:spacing w:beforeAutospacing="0" w:after="0" w:afterAutospacing="0"/>
        <w:jc w:val="center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4FF59EDE" w14:textId="77777777" w:rsidR="00F655D8" w:rsidRDefault="00F655D8" w:rsidP="00F655D8">
      <w:pPr>
        <w:pStyle w:val="yiv0773940049msonormal"/>
        <w:shd w:val="clear" w:color="auto" w:fill="FFFFFF"/>
        <w:spacing w:beforeAutospacing="0" w:after="0" w:afterAutospacing="0"/>
        <w:jc w:val="center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1CDC9606" w14:textId="77777777" w:rsidR="00F655D8" w:rsidRDefault="00F655D8" w:rsidP="00F655D8">
      <w:pPr>
        <w:pStyle w:val="yiv0773940049msonormal"/>
        <w:shd w:val="clear" w:color="auto" w:fill="FFFFFF"/>
        <w:spacing w:beforeAutospacing="0" w:after="0" w:afterAutospacing="0"/>
        <w:jc w:val="center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557422D2" w14:textId="77777777" w:rsidR="00F655D8" w:rsidRDefault="00F655D8" w:rsidP="00F655D8">
      <w:pPr>
        <w:pStyle w:val="yiv0773940049msonormal"/>
        <w:shd w:val="clear" w:color="auto" w:fill="FFFFFF"/>
        <w:spacing w:beforeAutospacing="0" w:after="0" w:afterAutospacing="0"/>
        <w:jc w:val="center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6368A66F" w14:textId="77777777" w:rsidR="00F655D8" w:rsidRDefault="00F655D8" w:rsidP="00F655D8">
      <w:pPr>
        <w:pStyle w:val="yiv0773940049msonormal"/>
        <w:shd w:val="clear" w:color="auto" w:fill="FFFFFF"/>
        <w:spacing w:beforeAutospacing="0" w:after="0" w:afterAutospacing="0"/>
        <w:jc w:val="center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38EC7BCE" w14:textId="40C5C97D" w:rsidR="0050219B" w:rsidRPr="002B25AE" w:rsidRDefault="0050219B" w:rsidP="00F655D8"/>
    <w:sectPr w:rsidR="0050219B" w:rsidRPr="002B25AE" w:rsidSect="0050219B">
      <w:headerReference w:type="even" r:id="rId8"/>
      <w:headerReference w:type="default" r:id="rId9"/>
      <w:footerReference w:type="default" r:id="rId10"/>
      <w:pgSz w:w="11906" w:h="16838" w:code="9"/>
      <w:pgMar w:top="2268" w:right="985" w:bottom="993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18C2" w14:textId="77777777" w:rsidR="00F6663A" w:rsidRDefault="00F6663A" w:rsidP="00AA303B">
      <w:r>
        <w:separator/>
      </w:r>
    </w:p>
  </w:endnote>
  <w:endnote w:type="continuationSeparator" w:id="0">
    <w:p w14:paraId="62BBB6CA" w14:textId="77777777" w:rsidR="00F6663A" w:rsidRDefault="00F6663A" w:rsidP="00AA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roman"/>
    <w:pitch w:val="variable"/>
  </w:font>
  <w:font w:name="MinionPro-Regular">
    <w:altName w:val="Cambria"/>
    <w:charset w:val="00"/>
    <w:family w:val="roman"/>
    <w:pitch w:val="variable"/>
  </w:font>
  <w:font w:name="RealtimeText-Black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0D5A" w14:textId="7FC39656" w:rsidR="008E7673" w:rsidRPr="008E7673" w:rsidRDefault="008E7673" w:rsidP="00EB6C93">
    <w:pPr>
      <w:pStyle w:val="BasicParagraph"/>
      <w:suppressAutoHyphens/>
      <w:ind w:left="-1800"/>
      <w:rPr>
        <w:rFonts w:ascii="RealtimeText-Black" w:hAnsi="RealtimeText-Black" w:cs="RealtimeText-Black"/>
        <w:color w:val="147A34"/>
        <w:spacing w:val="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23E4" w14:textId="77777777" w:rsidR="00F6663A" w:rsidRDefault="00F6663A" w:rsidP="00AA303B">
      <w:r>
        <w:separator/>
      </w:r>
    </w:p>
  </w:footnote>
  <w:footnote w:type="continuationSeparator" w:id="0">
    <w:p w14:paraId="4D911112" w14:textId="77777777" w:rsidR="00F6663A" w:rsidRDefault="00F6663A" w:rsidP="00AA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EC60" w14:textId="77777777" w:rsidR="00AA303B" w:rsidRPr="0014400B" w:rsidRDefault="002B0992">
    <w:pPr>
      <w:pStyle w:val="Cabealho"/>
      <w:rPr>
        <w:lang w:val="en-US"/>
      </w:rPr>
    </w:pPr>
    <w:sdt>
      <w:sdtPr>
        <w:id w:val="-195390461"/>
        <w:placeholder>
          <w:docPart w:val="CFC60A5C47EF5C45BBFD012AFE9BC7D0"/>
        </w:placeholder>
        <w:temporary/>
        <w:showingPlcHdr/>
      </w:sdtPr>
      <w:sdtEndPr/>
      <w:sdtContent>
        <w:r w:rsidR="00AA303B" w:rsidRPr="0014400B">
          <w:rPr>
            <w:lang w:val="en-US"/>
          </w:rPr>
          <w:t>[Type text]</w:t>
        </w:r>
      </w:sdtContent>
    </w:sdt>
    <w:r w:rsidR="00AA303B">
      <w:ptab w:relativeTo="margin" w:alignment="center" w:leader="none"/>
    </w:r>
    <w:sdt>
      <w:sdtPr>
        <w:id w:val="-1978678796"/>
        <w:placeholder>
          <w:docPart w:val="10D9BA07497DF44F83973135E6F957E6"/>
        </w:placeholder>
        <w:temporary/>
        <w:showingPlcHdr/>
      </w:sdtPr>
      <w:sdtEndPr/>
      <w:sdtContent>
        <w:r w:rsidR="00AA303B" w:rsidRPr="0014400B">
          <w:rPr>
            <w:lang w:val="en-US"/>
          </w:rPr>
          <w:t>[Type text]</w:t>
        </w:r>
      </w:sdtContent>
    </w:sdt>
    <w:r w:rsidR="00AA303B">
      <w:ptab w:relativeTo="margin" w:alignment="right" w:leader="none"/>
    </w:r>
    <w:sdt>
      <w:sdtPr>
        <w:id w:val="306288823"/>
        <w:placeholder>
          <w:docPart w:val="F7B50300A7C00641AC61A60A4466BA50"/>
        </w:placeholder>
        <w:temporary/>
        <w:showingPlcHdr/>
      </w:sdtPr>
      <w:sdtEndPr/>
      <w:sdtContent>
        <w:r w:rsidR="00AA303B" w:rsidRPr="0014400B">
          <w:rPr>
            <w:lang w:val="en-US"/>
          </w:rPr>
          <w:t>[Type text]</w:t>
        </w:r>
      </w:sdtContent>
    </w:sdt>
  </w:p>
  <w:p w14:paraId="1C04FC77" w14:textId="77777777" w:rsidR="00AA303B" w:rsidRPr="0014400B" w:rsidRDefault="00AA303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B94F" w14:textId="0CA90093" w:rsidR="00AA303B" w:rsidRDefault="00FD6E1C" w:rsidP="006065B8">
    <w:pPr>
      <w:pStyle w:val="Cabealho"/>
      <w:ind w:left="-1800"/>
    </w:pPr>
    <w:r>
      <w:rPr>
        <w:noProof/>
      </w:rPr>
      <w:drawing>
        <wp:inline distT="0" distB="0" distL="0" distR="0" wp14:anchorId="4A87CE95" wp14:editId="4DE8166C">
          <wp:extent cx="7696200" cy="1331499"/>
          <wp:effectExtent l="0" t="0" r="0" b="0"/>
          <wp:docPr id="32" name="Imagem 3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 descr="Forma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8304" cy="133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4E3"/>
    <w:multiLevelType w:val="multilevel"/>
    <w:tmpl w:val="908611D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68E1425"/>
    <w:multiLevelType w:val="multilevel"/>
    <w:tmpl w:val="EF2627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ED602C"/>
    <w:multiLevelType w:val="multilevel"/>
    <w:tmpl w:val="84E008C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DA8279B"/>
    <w:multiLevelType w:val="multilevel"/>
    <w:tmpl w:val="1994855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14897A35"/>
    <w:multiLevelType w:val="multilevel"/>
    <w:tmpl w:val="11DA579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1D0E53BB"/>
    <w:multiLevelType w:val="hybridMultilevel"/>
    <w:tmpl w:val="5F6AC56A"/>
    <w:lvl w:ilvl="0" w:tplc="E50ECF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52F0D"/>
    <w:multiLevelType w:val="multilevel"/>
    <w:tmpl w:val="A6F2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F242D"/>
    <w:multiLevelType w:val="hybridMultilevel"/>
    <w:tmpl w:val="0ADAB72C"/>
    <w:lvl w:ilvl="0" w:tplc="C60EB57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37A09"/>
    <w:multiLevelType w:val="multilevel"/>
    <w:tmpl w:val="F8624A26"/>
    <w:lvl w:ilvl="0">
      <w:start w:val="4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593A3C"/>
    <w:multiLevelType w:val="multilevel"/>
    <w:tmpl w:val="88EEAC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333112"/>
    <w:multiLevelType w:val="multilevel"/>
    <w:tmpl w:val="6D828DD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5A7A4086"/>
    <w:multiLevelType w:val="hybridMultilevel"/>
    <w:tmpl w:val="2B32A79C"/>
    <w:lvl w:ilvl="0" w:tplc="F20AE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21848"/>
    <w:multiLevelType w:val="multilevel"/>
    <w:tmpl w:val="8FD21690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3" w15:restartNumberingAfterBreak="0">
    <w:nsid w:val="73973A97"/>
    <w:multiLevelType w:val="hybridMultilevel"/>
    <w:tmpl w:val="D264CEAC"/>
    <w:lvl w:ilvl="0" w:tplc="AE3A550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258B0"/>
    <w:multiLevelType w:val="hybridMultilevel"/>
    <w:tmpl w:val="EAEE75AC"/>
    <w:lvl w:ilvl="0" w:tplc="60109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9B5A5C"/>
    <w:multiLevelType w:val="multilevel"/>
    <w:tmpl w:val="7BDE73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7AD93761"/>
    <w:multiLevelType w:val="hybridMultilevel"/>
    <w:tmpl w:val="80407EA0"/>
    <w:lvl w:ilvl="0" w:tplc="AE3A550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136911"/>
    <w:multiLevelType w:val="hybridMultilevel"/>
    <w:tmpl w:val="1916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81D81"/>
    <w:multiLevelType w:val="multilevel"/>
    <w:tmpl w:val="2DAC985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332995958">
    <w:abstractNumId w:val="11"/>
  </w:num>
  <w:num w:numId="2" w16cid:durableId="1215847190">
    <w:abstractNumId w:val="14"/>
  </w:num>
  <w:num w:numId="3" w16cid:durableId="1596941739">
    <w:abstractNumId w:val="17"/>
  </w:num>
  <w:num w:numId="4" w16cid:durableId="486635016">
    <w:abstractNumId w:val="6"/>
  </w:num>
  <w:num w:numId="5" w16cid:durableId="2106345179">
    <w:abstractNumId w:val="5"/>
  </w:num>
  <w:num w:numId="6" w16cid:durableId="1225214055">
    <w:abstractNumId w:val="16"/>
  </w:num>
  <w:num w:numId="7" w16cid:durableId="1860660574">
    <w:abstractNumId w:val="13"/>
  </w:num>
  <w:num w:numId="8" w16cid:durableId="1498226684">
    <w:abstractNumId w:val="7"/>
  </w:num>
  <w:num w:numId="9" w16cid:durableId="265357298">
    <w:abstractNumId w:val="15"/>
  </w:num>
  <w:num w:numId="10" w16cid:durableId="1223327205">
    <w:abstractNumId w:val="8"/>
  </w:num>
  <w:num w:numId="11" w16cid:durableId="965627623">
    <w:abstractNumId w:val="12"/>
  </w:num>
  <w:num w:numId="12" w16cid:durableId="1842230404">
    <w:abstractNumId w:val="3"/>
  </w:num>
  <w:num w:numId="13" w16cid:durableId="393820279">
    <w:abstractNumId w:val="2"/>
  </w:num>
  <w:num w:numId="14" w16cid:durableId="590545555">
    <w:abstractNumId w:val="4"/>
  </w:num>
  <w:num w:numId="15" w16cid:durableId="1462192281">
    <w:abstractNumId w:val="18"/>
  </w:num>
  <w:num w:numId="16" w16cid:durableId="278420177">
    <w:abstractNumId w:val="10"/>
  </w:num>
  <w:num w:numId="17" w16cid:durableId="471757666">
    <w:abstractNumId w:val="0"/>
  </w:num>
  <w:num w:numId="18" w16cid:durableId="2082019763">
    <w:abstractNumId w:val="1"/>
  </w:num>
  <w:num w:numId="19" w16cid:durableId="1892990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59"/>
    <w:rsid w:val="00012885"/>
    <w:rsid w:val="0001476C"/>
    <w:rsid w:val="00095C17"/>
    <w:rsid w:val="00096308"/>
    <w:rsid w:val="000A0C84"/>
    <w:rsid w:val="000C2C5B"/>
    <w:rsid w:val="000E149D"/>
    <w:rsid w:val="000E3407"/>
    <w:rsid w:val="000F5CD1"/>
    <w:rsid w:val="00104359"/>
    <w:rsid w:val="00117760"/>
    <w:rsid w:val="001358AF"/>
    <w:rsid w:val="00142F17"/>
    <w:rsid w:val="0014400B"/>
    <w:rsid w:val="001A6AD8"/>
    <w:rsid w:val="001F4B5A"/>
    <w:rsid w:val="00223BC6"/>
    <w:rsid w:val="0023449B"/>
    <w:rsid w:val="00257335"/>
    <w:rsid w:val="002752E7"/>
    <w:rsid w:val="002770D9"/>
    <w:rsid w:val="002A3F38"/>
    <w:rsid w:val="002B0992"/>
    <w:rsid w:val="002B25AE"/>
    <w:rsid w:val="002E2F12"/>
    <w:rsid w:val="003114E2"/>
    <w:rsid w:val="003175FA"/>
    <w:rsid w:val="003A0D70"/>
    <w:rsid w:val="003D6629"/>
    <w:rsid w:val="00443848"/>
    <w:rsid w:val="004556EC"/>
    <w:rsid w:val="0047127A"/>
    <w:rsid w:val="004938EA"/>
    <w:rsid w:val="004B269F"/>
    <w:rsid w:val="004B3149"/>
    <w:rsid w:val="004B6C8D"/>
    <w:rsid w:val="0050219B"/>
    <w:rsid w:val="00532FE7"/>
    <w:rsid w:val="005436B5"/>
    <w:rsid w:val="005724DB"/>
    <w:rsid w:val="00596D93"/>
    <w:rsid w:val="005A7F1D"/>
    <w:rsid w:val="005E134D"/>
    <w:rsid w:val="0060184C"/>
    <w:rsid w:val="0060322F"/>
    <w:rsid w:val="0060420F"/>
    <w:rsid w:val="006065B8"/>
    <w:rsid w:val="00650AF9"/>
    <w:rsid w:val="00663DE5"/>
    <w:rsid w:val="00697492"/>
    <w:rsid w:val="006C4F0D"/>
    <w:rsid w:val="006D1507"/>
    <w:rsid w:val="00717245"/>
    <w:rsid w:val="007366E9"/>
    <w:rsid w:val="007A5BE0"/>
    <w:rsid w:val="007C6020"/>
    <w:rsid w:val="007D7049"/>
    <w:rsid w:val="00803EBC"/>
    <w:rsid w:val="00821238"/>
    <w:rsid w:val="00844D63"/>
    <w:rsid w:val="00874E47"/>
    <w:rsid w:val="008823EC"/>
    <w:rsid w:val="008A45D6"/>
    <w:rsid w:val="008A56E1"/>
    <w:rsid w:val="008C6EF7"/>
    <w:rsid w:val="008E4387"/>
    <w:rsid w:val="008E7673"/>
    <w:rsid w:val="009121D6"/>
    <w:rsid w:val="009167F5"/>
    <w:rsid w:val="009231A4"/>
    <w:rsid w:val="009307B2"/>
    <w:rsid w:val="00954616"/>
    <w:rsid w:val="00965C1C"/>
    <w:rsid w:val="009672B4"/>
    <w:rsid w:val="00971929"/>
    <w:rsid w:val="009859CB"/>
    <w:rsid w:val="009A4173"/>
    <w:rsid w:val="009A6A6F"/>
    <w:rsid w:val="009F6BCC"/>
    <w:rsid w:val="00A2257E"/>
    <w:rsid w:val="00A255D5"/>
    <w:rsid w:val="00A62CFF"/>
    <w:rsid w:val="00A87ECA"/>
    <w:rsid w:val="00AA303B"/>
    <w:rsid w:val="00AD1D0E"/>
    <w:rsid w:val="00B5400F"/>
    <w:rsid w:val="00BE7D0D"/>
    <w:rsid w:val="00BF5035"/>
    <w:rsid w:val="00C026D0"/>
    <w:rsid w:val="00C03022"/>
    <w:rsid w:val="00C15139"/>
    <w:rsid w:val="00C43B81"/>
    <w:rsid w:val="00C564C4"/>
    <w:rsid w:val="00C57832"/>
    <w:rsid w:val="00C643B9"/>
    <w:rsid w:val="00C7702E"/>
    <w:rsid w:val="00C80614"/>
    <w:rsid w:val="00C91868"/>
    <w:rsid w:val="00C91FEB"/>
    <w:rsid w:val="00CA2C4F"/>
    <w:rsid w:val="00CF348F"/>
    <w:rsid w:val="00D020B9"/>
    <w:rsid w:val="00D07DEE"/>
    <w:rsid w:val="00D70085"/>
    <w:rsid w:val="00D71D2E"/>
    <w:rsid w:val="00D92FD8"/>
    <w:rsid w:val="00D93607"/>
    <w:rsid w:val="00DB22E0"/>
    <w:rsid w:val="00DB2D3C"/>
    <w:rsid w:val="00DC197A"/>
    <w:rsid w:val="00DD026C"/>
    <w:rsid w:val="00DD7A7B"/>
    <w:rsid w:val="00E210F5"/>
    <w:rsid w:val="00E307B7"/>
    <w:rsid w:val="00E40216"/>
    <w:rsid w:val="00E45D5E"/>
    <w:rsid w:val="00E468C4"/>
    <w:rsid w:val="00E51721"/>
    <w:rsid w:val="00E53ABA"/>
    <w:rsid w:val="00E6261C"/>
    <w:rsid w:val="00E95B74"/>
    <w:rsid w:val="00EB6C93"/>
    <w:rsid w:val="00EC0FCC"/>
    <w:rsid w:val="00EE0FC6"/>
    <w:rsid w:val="00F41528"/>
    <w:rsid w:val="00F64DDE"/>
    <w:rsid w:val="00F655D8"/>
    <w:rsid w:val="00F6663A"/>
    <w:rsid w:val="00F92A8B"/>
    <w:rsid w:val="00FA060E"/>
    <w:rsid w:val="00FD6E1C"/>
    <w:rsid w:val="00FE1901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A77F01"/>
  <w15:docId w15:val="{35B1510F-A5CD-4D35-AE02-F691739E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21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AA303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03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03B"/>
  </w:style>
  <w:style w:type="paragraph" w:styleId="Rodap">
    <w:name w:val="footer"/>
    <w:basedOn w:val="Normal"/>
    <w:link w:val="RodapChar"/>
    <w:uiPriority w:val="99"/>
    <w:unhideWhenUsed/>
    <w:rsid w:val="00AA303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A303B"/>
  </w:style>
  <w:style w:type="paragraph" w:styleId="Textodebalo">
    <w:name w:val="Balloon Text"/>
    <w:basedOn w:val="Normal"/>
    <w:link w:val="TextodebaloChar"/>
    <w:uiPriority w:val="99"/>
    <w:semiHidden/>
    <w:unhideWhenUsed/>
    <w:rsid w:val="00AA303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03B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AA303B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AA30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8E76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Fontepargpadro"/>
    <w:uiPriority w:val="99"/>
    <w:unhideWhenUsed/>
    <w:rsid w:val="008E767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E767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026D0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A2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773940049msonormal">
    <w:name w:val="yiv0773940049msonormal"/>
    <w:basedOn w:val="Normal"/>
    <w:qFormat/>
    <w:rsid w:val="00CF34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xxcontentpasted3">
    <w:name w:val="x_x_contentpasted3"/>
    <w:basedOn w:val="Fontepargpadro"/>
    <w:rsid w:val="002752E7"/>
  </w:style>
  <w:style w:type="paragraph" w:customStyle="1" w:styleId="xcontentpasted1">
    <w:name w:val="x_contentpasted1"/>
    <w:basedOn w:val="Normal"/>
    <w:rsid w:val="002752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xxxcontentpasted2">
    <w:name w:val="x_x_x_contentpasted2"/>
    <w:basedOn w:val="Fontepargpadro"/>
    <w:rsid w:val="002752E7"/>
  </w:style>
  <w:style w:type="character" w:customStyle="1" w:styleId="xxcontentpasted1">
    <w:name w:val="x_x_contentpasted1"/>
    <w:basedOn w:val="Fontepargpadro"/>
    <w:rsid w:val="002752E7"/>
  </w:style>
  <w:style w:type="character" w:customStyle="1" w:styleId="xxcontentpasted5">
    <w:name w:val="x_x_contentpasted5"/>
    <w:basedOn w:val="Fontepargpadro"/>
    <w:rsid w:val="002752E7"/>
  </w:style>
  <w:style w:type="character" w:customStyle="1" w:styleId="xxmarkyp29bfbwi">
    <w:name w:val="x_x_markyp29bfbwi"/>
    <w:basedOn w:val="Fontepargpadro"/>
    <w:rsid w:val="002752E7"/>
  </w:style>
  <w:style w:type="character" w:customStyle="1" w:styleId="xxmark4c4vxzmjc">
    <w:name w:val="x_x_mark4c4vxzmjc"/>
    <w:basedOn w:val="Fontepargpadro"/>
    <w:rsid w:val="002752E7"/>
  </w:style>
  <w:style w:type="character" w:styleId="MenoPendente">
    <w:name w:val="Unresolved Mention"/>
    <w:basedOn w:val="Fontepargpadro"/>
    <w:uiPriority w:val="99"/>
    <w:semiHidden/>
    <w:unhideWhenUsed/>
    <w:rsid w:val="002752E7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21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semFormatao">
    <w:name w:val="Plain Text"/>
    <w:basedOn w:val="Normal"/>
    <w:link w:val="TextosemFormataoChar"/>
    <w:semiHidden/>
    <w:rsid w:val="0050219B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0219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021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021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0219B"/>
    <w:rPr>
      <w:vertAlign w:val="superscript"/>
    </w:rPr>
  </w:style>
  <w:style w:type="paragraph" w:styleId="Ttulo">
    <w:name w:val="Title"/>
    <w:basedOn w:val="Normal"/>
    <w:link w:val="TtuloChar"/>
    <w:qFormat/>
    <w:rsid w:val="0050219B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50219B"/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semiHidden/>
    <w:rsid w:val="0050219B"/>
    <w:pPr>
      <w:tabs>
        <w:tab w:val="left" w:pos="1418"/>
      </w:tabs>
      <w:autoSpaceDE w:val="0"/>
      <w:autoSpaceDN w:val="0"/>
      <w:adjustRightInd w:val="0"/>
      <w:jc w:val="both"/>
    </w:pPr>
    <w:rPr>
      <w:rFonts w:ascii="Arial" w:eastAsia="Times New Roman" w:hAnsi="Arial" w:cs="Arial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0219B"/>
    <w:rPr>
      <w:rFonts w:ascii="Arial" w:eastAsia="Times New Roman" w:hAnsi="Arial" w:cs="Arial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219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0219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0219B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2A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2A8B"/>
  </w:style>
  <w:style w:type="table" w:customStyle="1" w:styleId="NormalTable0">
    <w:name w:val="Normal Table0"/>
    <w:uiPriority w:val="2"/>
    <w:semiHidden/>
    <w:unhideWhenUsed/>
    <w:qFormat/>
    <w:rsid w:val="00F92A8B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82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1378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752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4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6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60A5C47EF5C45BBFD012AFE9B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F472-F790-5C45-96A9-A941EBA6F144}"/>
      </w:docPartPr>
      <w:docPartBody>
        <w:p w:rsidR="00964E05" w:rsidRDefault="00361CDC" w:rsidP="00361CDC">
          <w:pPr>
            <w:pStyle w:val="CFC60A5C47EF5C45BBFD012AFE9BC7D0"/>
          </w:pPr>
          <w:r>
            <w:t>[Type text]</w:t>
          </w:r>
        </w:p>
      </w:docPartBody>
    </w:docPart>
    <w:docPart>
      <w:docPartPr>
        <w:name w:val="10D9BA07497DF44F83973135E6F9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DA9E-18BC-B948-91F4-2EA6BCA277FF}"/>
      </w:docPartPr>
      <w:docPartBody>
        <w:p w:rsidR="00964E05" w:rsidRDefault="00361CDC" w:rsidP="00361CDC">
          <w:pPr>
            <w:pStyle w:val="10D9BA07497DF44F83973135E6F957E6"/>
          </w:pPr>
          <w:r>
            <w:t>[Type text]</w:t>
          </w:r>
        </w:p>
      </w:docPartBody>
    </w:docPart>
    <w:docPart>
      <w:docPartPr>
        <w:name w:val="F7B50300A7C00641AC61A60A4466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5B95-D940-BA4D-B7F3-CC9966C6CF43}"/>
      </w:docPartPr>
      <w:docPartBody>
        <w:p w:rsidR="00964E05" w:rsidRDefault="00361CDC" w:rsidP="00361CDC">
          <w:pPr>
            <w:pStyle w:val="F7B50300A7C00641AC61A60A4466BA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roman"/>
    <w:pitch w:val="variable"/>
  </w:font>
  <w:font w:name="MinionPro-Regular">
    <w:altName w:val="Cambria"/>
    <w:charset w:val="00"/>
    <w:family w:val="roman"/>
    <w:pitch w:val="variable"/>
  </w:font>
  <w:font w:name="RealtimeText-Black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CDC"/>
    <w:rsid w:val="00001D45"/>
    <w:rsid w:val="00200CF4"/>
    <w:rsid w:val="00335DAC"/>
    <w:rsid w:val="00361CDC"/>
    <w:rsid w:val="00362A03"/>
    <w:rsid w:val="005F4641"/>
    <w:rsid w:val="00617E56"/>
    <w:rsid w:val="006A0A9F"/>
    <w:rsid w:val="007F1D41"/>
    <w:rsid w:val="00812E77"/>
    <w:rsid w:val="00894A28"/>
    <w:rsid w:val="00964E05"/>
    <w:rsid w:val="00AE747C"/>
    <w:rsid w:val="00C45124"/>
    <w:rsid w:val="00D2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FC60A5C47EF5C45BBFD012AFE9BC7D0">
    <w:name w:val="CFC60A5C47EF5C45BBFD012AFE9BC7D0"/>
    <w:rsid w:val="00361CDC"/>
  </w:style>
  <w:style w:type="paragraph" w:customStyle="1" w:styleId="10D9BA07497DF44F83973135E6F957E6">
    <w:name w:val="10D9BA07497DF44F83973135E6F957E6"/>
    <w:rsid w:val="00361CDC"/>
  </w:style>
  <w:style w:type="paragraph" w:customStyle="1" w:styleId="F7B50300A7C00641AC61A60A4466BA50">
    <w:name w:val="F7B50300A7C00641AC61A60A4466BA50"/>
    <w:rsid w:val="00361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A6E81-C3FC-9B4C-8602-39E03F7D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santo</dc:creator>
  <cp:keywords/>
  <dc:description/>
  <cp:lastModifiedBy>Maria Aparecida do Nascimento</cp:lastModifiedBy>
  <cp:revision>3</cp:revision>
  <cp:lastPrinted>2023-11-22T19:19:00Z</cp:lastPrinted>
  <dcterms:created xsi:type="dcterms:W3CDTF">2024-01-19T12:01:00Z</dcterms:created>
  <dcterms:modified xsi:type="dcterms:W3CDTF">2024-01-19T12:02:00Z</dcterms:modified>
</cp:coreProperties>
</file>